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2415A" w14:textId="77777777" w:rsidR="00631623" w:rsidRPr="00121635" w:rsidRDefault="00631623" w:rsidP="00631623">
      <w:pPr>
        <w:rPr>
          <w:rFonts w:ascii="Arial" w:hAnsi="Arial" w:cs="Arial"/>
          <w:b/>
          <w:u w:val="single"/>
        </w:rPr>
      </w:pPr>
    </w:p>
    <w:p w14:paraId="5121E2E6" w14:textId="77777777" w:rsidR="00A4407F" w:rsidRPr="00121635" w:rsidRDefault="00A4407F" w:rsidP="00631623">
      <w:pPr>
        <w:rPr>
          <w:rFonts w:ascii="Arial" w:hAnsi="Arial" w:cs="Arial"/>
          <w:b/>
          <w:u w:val="single"/>
        </w:rPr>
      </w:pPr>
      <w:r w:rsidRPr="00121635">
        <w:rPr>
          <w:rFonts w:ascii="Arial" w:hAnsi="Arial" w:cs="Arial"/>
          <w:b/>
          <w:u w:val="single"/>
        </w:rPr>
        <w:t>Sample #1</w:t>
      </w:r>
      <w:r w:rsidR="00121635" w:rsidRPr="00121635">
        <w:rPr>
          <w:rFonts w:ascii="Arial" w:hAnsi="Arial" w:cs="Arial"/>
          <w:b/>
          <w:u w:val="single"/>
        </w:rPr>
        <w:t xml:space="preserve"> – Tax Implications</w:t>
      </w:r>
    </w:p>
    <w:p w14:paraId="1C0A7D27" w14:textId="77777777" w:rsidR="00121635" w:rsidRDefault="00121635" w:rsidP="00631623">
      <w:pPr>
        <w:rPr>
          <w:rFonts w:ascii="Arial" w:hAnsi="Arial" w:cs="Arial"/>
        </w:rPr>
      </w:pPr>
    </w:p>
    <w:p w14:paraId="597014B6" w14:textId="77777777" w:rsidR="00631623" w:rsidRPr="00121635" w:rsidRDefault="00631623" w:rsidP="00631623">
      <w:pPr>
        <w:rPr>
          <w:rFonts w:ascii="Arial" w:hAnsi="Arial" w:cs="Arial"/>
        </w:rPr>
      </w:pPr>
      <w:r w:rsidRPr="00121635">
        <w:rPr>
          <w:rFonts w:ascii="Arial" w:hAnsi="Arial" w:cs="Arial"/>
        </w:rPr>
        <w:t>&lt;COMPANY&gt; will be required to reimburse &lt;COMPANY&gt; for the value of all personal use tickets in accordance with the *Reimbursement Policy for Personal Use of &lt;COMPANY&gt; Sporting and Cultural Event Tickets. &lt;COMPANY&gt; employees may be responsible for federal income tax based on the value of personal use tickets in accordance with the "Policy on Company-Provided Gifts and Awards for Employees". Please acknowledge that you have read the above statement and agree to the policy.</w:t>
      </w:r>
    </w:p>
    <w:p w14:paraId="3BD77843" w14:textId="77777777" w:rsidR="00A4407F" w:rsidRPr="00121635" w:rsidRDefault="00A4407F" w:rsidP="00631623">
      <w:pPr>
        <w:rPr>
          <w:rFonts w:ascii="Arial" w:hAnsi="Arial" w:cs="Arial"/>
          <w:b/>
          <w:u w:val="single"/>
        </w:rPr>
      </w:pPr>
    </w:p>
    <w:p w14:paraId="542D7CA1" w14:textId="77777777" w:rsidR="009D4A52" w:rsidRPr="00121635" w:rsidRDefault="00A4407F">
      <w:pPr>
        <w:rPr>
          <w:rFonts w:ascii="Arial" w:hAnsi="Arial" w:cs="Arial"/>
          <w:b/>
          <w:u w:val="single"/>
        </w:rPr>
      </w:pPr>
      <w:r w:rsidRPr="00121635">
        <w:rPr>
          <w:rFonts w:ascii="Arial" w:hAnsi="Arial" w:cs="Arial"/>
          <w:b/>
          <w:u w:val="single"/>
        </w:rPr>
        <w:t>Sample # 2</w:t>
      </w:r>
      <w:r w:rsidR="00121635" w:rsidRPr="00121635">
        <w:rPr>
          <w:rFonts w:ascii="Arial" w:hAnsi="Arial" w:cs="Arial"/>
          <w:b/>
          <w:u w:val="single"/>
        </w:rPr>
        <w:t xml:space="preserve"> - Behavior</w:t>
      </w:r>
      <w:bookmarkStart w:id="0" w:name="_GoBack"/>
      <w:bookmarkEnd w:id="0"/>
    </w:p>
    <w:p w14:paraId="7013019B" w14:textId="77777777" w:rsidR="00121635" w:rsidRDefault="00121635">
      <w:pPr>
        <w:rPr>
          <w:rFonts w:ascii="Arial" w:hAnsi="Arial" w:cs="Arial"/>
        </w:rPr>
      </w:pPr>
    </w:p>
    <w:p w14:paraId="24317E56" w14:textId="77777777" w:rsidR="00A4407F" w:rsidRPr="00121635" w:rsidRDefault="00A4407F">
      <w:pPr>
        <w:rPr>
          <w:rFonts w:ascii="Arial" w:hAnsi="Arial" w:cs="Arial"/>
        </w:rPr>
      </w:pPr>
      <w:r w:rsidRPr="00121635">
        <w:rPr>
          <w:rFonts w:ascii="Arial" w:hAnsi="Arial" w:cs="Arial"/>
        </w:rPr>
        <w:t xml:space="preserve">The </w:t>
      </w:r>
      <w:r w:rsidR="0086254F" w:rsidRPr="00121635">
        <w:rPr>
          <w:rFonts w:ascii="Arial" w:hAnsi="Arial" w:cs="Arial"/>
        </w:rPr>
        <w:t xml:space="preserve">&lt;COMPANY&gt; </w:t>
      </w:r>
      <w:r w:rsidRPr="00121635">
        <w:rPr>
          <w:rFonts w:ascii="Arial" w:hAnsi="Arial" w:cs="Arial"/>
        </w:rPr>
        <w:t xml:space="preserve">items/tickets being requested are for </w:t>
      </w:r>
      <w:r w:rsidR="0086254F" w:rsidRPr="00121635">
        <w:rPr>
          <w:rFonts w:ascii="Arial" w:hAnsi="Arial" w:cs="Arial"/>
        </w:rPr>
        <w:t xml:space="preserve">personal use. The employee and their guest(s) are expected to act appropriate </w:t>
      </w:r>
      <w:r w:rsidR="00121635" w:rsidRPr="00121635">
        <w:rPr>
          <w:rFonts w:ascii="Arial" w:hAnsi="Arial" w:cs="Arial"/>
        </w:rPr>
        <w:t>manner.</w:t>
      </w:r>
      <w:r w:rsidR="0086254F" w:rsidRPr="00121635">
        <w:rPr>
          <w:rFonts w:ascii="Arial" w:hAnsi="Arial" w:cs="Arial"/>
        </w:rPr>
        <w:t xml:space="preserve"> </w:t>
      </w:r>
      <w:r w:rsidR="00121635" w:rsidRPr="00121635">
        <w:rPr>
          <w:rFonts w:ascii="Arial" w:hAnsi="Arial" w:cs="Arial"/>
        </w:rPr>
        <w:t xml:space="preserve">Inappropriate or misuse of company tickets can result in disciplinary action up to and including termination. </w:t>
      </w:r>
    </w:p>
    <w:p w14:paraId="19C879CB" w14:textId="77777777" w:rsidR="0086254F" w:rsidRPr="00121635" w:rsidRDefault="0086254F">
      <w:pPr>
        <w:rPr>
          <w:rFonts w:ascii="Arial" w:hAnsi="Arial" w:cs="Arial"/>
        </w:rPr>
      </w:pPr>
    </w:p>
    <w:p w14:paraId="3AF51E56" w14:textId="77777777" w:rsidR="00631623" w:rsidRPr="00121635" w:rsidRDefault="0086254F">
      <w:pPr>
        <w:rPr>
          <w:rFonts w:ascii="Arial" w:hAnsi="Arial" w:cs="Arial"/>
          <w:b/>
          <w:u w:val="single"/>
        </w:rPr>
      </w:pPr>
      <w:r w:rsidRPr="00121635">
        <w:rPr>
          <w:rFonts w:ascii="Arial" w:hAnsi="Arial" w:cs="Arial"/>
          <w:b/>
          <w:u w:val="single"/>
        </w:rPr>
        <w:t>Sample 3#</w:t>
      </w:r>
      <w:r w:rsidR="00121635" w:rsidRPr="00121635">
        <w:rPr>
          <w:rFonts w:ascii="Arial" w:hAnsi="Arial" w:cs="Arial"/>
          <w:b/>
          <w:u w:val="single"/>
        </w:rPr>
        <w:t xml:space="preserve"> - Quantity Restrictions</w:t>
      </w:r>
    </w:p>
    <w:p w14:paraId="6899AEEB" w14:textId="77777777" w:rsidR="00121635" w:rsidRDefault="00121635" w:rsidP="00631623">
      <w:pPr>
        <w:rPr>
          <w:rFonts w:ascii="Arial" w:hAnsi="Arial" w:cs="Arial"/>
        </w:rPr>
      </w:pPr>
    </w:p>
    <w:p w14:paraId="6AD859DD" w14:textId="77777777" w:rsidR="00631623" w:rsidRPr="00121635" w:rsidRDefault="00121635" w:rsidP="006316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</w:t>
      </w:r>
      <w:r w:rsidR="00631623" w:rsidRPr="00121635">
        <w:rPr>
          <w:rFonts w:ascii="Arial" w:hAnsi="Arial" w:cs="Arial"/>
        </w:rPr>
        <w:t>employees are eligible for personal use of a set of tickets (4) per year.</w:t>
      </w:r>
    </w:p>
    <w:p w14:paraId="08FC7417" w14:textId="77777777" w:rsidR="00631623" w:rsidRPr="00121635" w:rsidRDefault="00631623" w:rsidP="001216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21635">
        <w:rPr>
          <w:rFonts w:ascii="Arial" w:hAnsi="Arial" w:cs="Arial"/>
        </w:rPr>
        <w:t>Any additional request for personal use of tickets will be updated to earnings and employee will pay the tax.</w:t>
      </w:r>
    </w:p>
    <w:p w14:paraId="57FE531F" w14:textId="77777777" w:rsidR="00631623" w:rsidRPr="00121635" w:rsidRDefault="00631623" w:rsidP="001216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21635">
        <w:rPr>
          <w:rFonts w:ascii="Arial" w:hAnsi="Arial" w:cs="Arial"/>
        </w:rPr>
        <w:t xml:space="preserve">A maximum of 3 </w:t>
      </w:r>
      <w:proofErr w:type="gramStart"/>
      <w:r w:rsidRPr="00121635">
        <w:rPr>
          <w:rFonts w:ascii="Arial" w:hAnsi="Arial" w:cs="Arial"/>
        </w:rPr>
        <w:t>games,</w:t>
      </w:r>
      <w:proofErr w:type="gramEnd"/>
      <w:r w:rsidRPr="00121635">
        <w:rPr>
          <w:rFonts w:ascii="Arial" w:hAnsi="Arial" w:cs="Arial"/>
        </w:rPr>
        <w:t xml:space="preserve"> (4 tickets per game) will be authorized in a calendar year for personal use.</w:t>
      </w:r>
    </w:p>
    <w:p w14:paraId="52C7B203" w14:textId="77777777" w:rsidR="00631623" w:rsidRPr="00121635" w:rsidRDefault="00631623" w:rsidP="001216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21635">
        <w:rPr>
          <w:rFonts w:ascii="Arial" w:hAnsi="Arial" w:cs="Arial"/>
        </w:rPr>
        <w:t>Only Employees are authorized to request personal use of tickets. (Agents/ Distributers/ Contractors will not be considered Dow employees)</w:t>
      </w:r>
    </w:p>
    <w:p w14:paraId="5205108E" w14:textId="77777777" w:rsidR="00631623" w:rsidRPr="00121635" w:rsidRDefault="00631623" w:rsidP="001216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21635">
        <w:rPr>
          <w:rFonts w:ascii="Arial" w:hAnsi="Arial" w:cs="Arial"/>
        </w:rPr>
        <w:t>Requests are to be made within 15 calendar days of the event and within the same sport season.</w:t>
      </w:r>
    </w:p>
    <w:p w14:paraId="2758EDE8" w14:textId="77777777" w:rsidR="00631623" w:rsidRPr="00121635" w:rsidRDefault="00631623" w:rsidP="001216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21635">
        <w:rPr>
          <w:rFonts w:ascii="Arial" w:hAnsi="Arial" w:cs="Arial"/>
        </w:rPr>
        <w:t>Suites and VVIP premium seating require approval from Vice President level and higher.</w:t>
      </w:r>
    </w:p>
    <w:p w14:paraId="19AB9A5A" w14:textId="77777777" w:rsidR="00631623" w:rsidRPr="00121635" w:rsidRDefault="00631623">
      <w:pPr>
        <w:rPr>
          <w:rFonts w:ascii="Arial" w:hAnsi="Arial" w:cs="Arial"/>
        </w:rPr>
      </w:pPr>
    </w:p>
    <w:sectPr w:rsidR="00631623" w:rsidRPr="00121635" w:rsidSect="009D4A52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7CE4B4" w14:textId="77777777" w:rsidR="0097440F" w:rsidRDefault="0097440F" w:rsidP="0097440F">
      <w:r>
        <w:separator/>
      </w:r>
    </w:p>
  </w:endnote>
  <w:endnote w:type="continuationSeparator" w:id="0">
    <w:p w14:paraId="4FCBCB84" w14:textId="77777777" w:rsidR="0097440F" w:rsidRDefault="0097440F" w:rsidP="00974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4D2398" w14:textId="77777777" w:rsidR="0097440F" w:rsidRDefault="0097440F" w:rsidP="0097440F">
      <w:r>
        <w:separator/>
      </w:r>
    </w:p>
  </w:footnote>
  <w:footnote w:type="continuationSeparator" w:id="0">
    <w:p w14:paraId="6DACB957" w14:textId="77777777" w:rsidR="0097440F" w:rsidRDefault="0097440F" w:rsidP="0097440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11B67" w14:textId="77777777" w:rsidR="0097440F" w:rsidRPr="00121635" w:rsidRDefault="0097440F" w:rsidP="0097440F">
    <w:pPr>
      <w:jc w:val="center"/>
      <w:rPr>
        <w:rFonts w:ascii="Arial" w:hAnsi="Arial" w:cs="Arial"/>
        <w:b/>
      </w:rPr>
    </w:pPr>
    <w:r w:rsidRPr="00121635">
      <w:rPr>
        <w:rFonts w:ascii="Arial" w:hAnsi="Arial" w:cs="Arial"/>
        <w:b/>
      </w:rPr>
      <w:t>Sample Personal Use Policy</w:t>
    </w:r>
  </w:p>
  <w:p w14:paraId="48453481" w14:textId="77777777" w:rsidR="0097440F" w:rsidRDefault="0097440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B13C7"/>
    <w:multiLevelType w:val="hybridMultilevel"/>
    <w:tmpl w:val="EE06E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C061DC"/>
    <w:multiLevelType w:val="hybridMultilevel"/>
    <w:tmpl w:val="78F49E6E"/>
    <w:lvl w:ilvl="0" w:tplc="9CE474D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3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23"/>
    <w:rsid w:val="00121635"/>
    <w:rsid w:val="00631623"/>
    <w:rsid w:val="0086254F"/>
    <w:rsid w:val="0097440F"/>
    <w:rsid w:val="009D4A52"/>
    <w:rsid w:val="00A4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99CD4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6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6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16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63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44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40F"/>
  </w:style>
  <w:style w:type="paragraph" w:styleId="Footer">
    <w:name w:val="footer"/>
    <w:basedOn w:val="Normal"/>
    <w:link w:val="FooterChar"/>
    <w:uiPriority w:val="99"/>
    <w:unhideWhenUsed/>
    <w:rsid w:val="009744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40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6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6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16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63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44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40F"/>
  </w:style>
  <w:style w:type="paragraph" w:styleId="Footer">
    <w:name w:val="footer"/>
    <w:basedOn w:val="Normal"/>
    <w:link w:val="FooterChar"/>
    <w:uiPriority w:val="99"/>
    <w:unhideWhenUsed/>
    <w:rsid w:val="009744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212</Words>
  <Characters>1213</Characters>
  <Application>Microsoft Macintosh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 Hopkins</dc:creator>
  <cp:keywords/>
  <dc:description/>
  <cp:lastModifiedBy>Tren Hopkins</cp:lastModifiedBy>
  <cp:revision>2</cp:revision>
  <dcterms:created xsi:type="dcterms:W3CDTF">2014-01-17T17:19:00Z</dcterms:created>
  <dcterms:modified xsi:type="dcterms:W3CDTF">2014-03-20T19:52:00Z</dcterms:modified>
</cp:coreProperties>
</file>